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ED" w:rsidRDefault="008963ED" w:rsidP="008963ED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8963ED" w:rsidRDefault="008963ED" w:rsidP="008963ED">
      <w:pPr>
        <w:tabs>
          <w:tab w:val="center" w:pos="4986"/>
          <w:tab w:val="left" w:pos="805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8963ED" w:rsidRPr="00297101" w:rsidRDefault="00A90EA1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963ED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ارزشيابي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پا</w:t>
      </w:r>
      <w:r w:rsidR="0033176C" w:rsidRPr="0029710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>/رساله</w:t>
      </w:r>
    </w:p>
    <w:p w:rsidR="0033176C" w:rsidRDefault="0033176C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963ED" w:rsidRPr="00297101" w:rsidRDefault="008963ED" w:rsidP="00297101">
      <w:pPr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همکار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محترم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جناب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 xml:space="preserve">/سرکار </w:t>
      </w:r>
      <w:r w:rsidRPr="00297101">
        <w:rPr>
          <w:rFonts w:cs="B Nazanin" w:hint="eastAsia"/>
          <w:sz w:val="24"/>
          <w:rtl/>
          <w:lang w:bidi="fa-IR"/>
        </w:rPr>
        <w:t>خانم</w:t>
      </w:r>
      <w:r w:rsidR="0033176C">
        <w:rPr>
          <w:rFonts w:cs="B Nazanin" w:hint="cs"/>
          <w:sz w:val="24"/>
          <w:rtl/>
          <w:lang w:bidi="fa-IR"/>
        </w:rPr>
        <w:t xml:space="preserve">  </w:t>
      </w:r>
      <w:r w:rsidRPr="00297101">
        <w:rPr>
          <w:rFonts w:cs="B Nazanin"/>
          <w:sz w:val="24"/>
          <w:rtl/>
          <w:lang w:bidi="fa-IR"/>
        </w:rPr>
        <w:t xml:space="preserve">.......................................................... عضو هيات داوران جلسه دفاعيه </w:t>
      </w:r>
      <w:r w:rsidR="00662C17" w:rsidRPr="00297101">
        <w:rPr>
          <w:rFonts w:cs="B Nazanin" w:hint="eastAsia"/>
          <w:sz w:val="24"/>
          <w:rtl/>
          <w:lang w:bidi="fa-IR"/>
        </w:rPr>
        <w:t>پايان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نامه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کارشناسي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ارشد</w:t>
      </w:r>
      <w:r w:rsidR="00A81282" w:rsidRPr="00297101">
        <w:rPr>
          <w:rFonts w:cs="B Nazanin"/>
          <w:sz w:val="24"/>
          <w:rtl/>
          <w:lang w:bidi="fa-IR"/>
        </w:rPr>
        <w:t xml:space="preserve">/رساله </w:t>
      </w:r>
      <w:r w:rsidR="00A81282" w:rsidRPr="00297101">
        <w:rPr>
          <w:rFonts w:cs="B Nazanin" w:hint="eastAsia"/>
          <w:sz w:val="24"/>
          <w:rtl/>
          <w:lang w:bidi="fa-IR"/>
        </w:rPr>
        <w:t>دکتر</w:t>
      </w:r>
      <w:r w:rsidR="00A81282" w:rsidRPr="00297101">
        <w:rPr>
          <w:rFonts w:cs="B Nazanin" w:hint="cs"/>
          <w:sz w:val="24"/>
          <w:rtl/>
          <w:lang w:bidi="fa-IR"/>
        </w:rPr>
        <w:t>ی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>/خانم .............................................................................دانشجوي رشته ..................................................................</w:t>
      </w:r>
      <w:r w:rsidR="0033176C">
        <w:rPr>
          <w:rFonts w:cs="B Nazanin" w:hint="cs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گرايش</w:t>
      </w:r>
      <w:r w:rsidRPr="00297101">
        <w:rPr>
          <w:rFonts w:cs="B Nazanin"/>
          <w:sz w:val="24"/>
          <w:rtl/>
          <w:lang w:bidi="fa-IR"/>
        </w:rPr>
        <w:t xml:space="preserve"> ........................................... با عنوان: </w:t>
      </w:r>
      <w:r w:rsidR="0033176C">
        <w:rPr>
          <w:rFonts w:cs="B Nazanin" w:hint="cs"/>
          <w:sz w:val="24"/>
          <w:rtl/>
          <w:lang w:bidi="fa-IR"/>
        </w:rPr>
        <w:t>........</w:t>
      </w:r>
      <w:r w:rsidRPr="00297101">
        <w:rPr>
          <w:rFonts w:cs="B Nazanin"/>
          <w:sz w:val="24"/>
          <w:rtl/>
          <w:lang w:bidi="fa-IR"/>
        </w:rPr>
        <w:t>.................................................................................................................................................</w:t>
      </w:r>
    </w:p>
    <w:p w:rsidR="008963ED" w:rsidRPr="00297101" w:rsidRDefault="008963ED" w:rsidP="008963ED">
      <w:pPr>
        <w:jc w:val="both"/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خواهشمند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است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بر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مبناي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جدول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ذيل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نظرات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خود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را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اعلام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فرماييد</w:t>
      </w:r>
      <w:r w:rsidRPr="00297101">
        <w:rPr>
          <w:rFonts w:cs="B Nazanin"/>
          <w:sz w:val="24"/>
          <w:rtl/>
          <w:lang w:bidi="fa-IR"/>
        </w:rPr>
        <w:t>.</w:t>
      </w:r>
    </w:p>
    <w:p w:rsidR="0033176C" w:rsidRDefault="00CD42E7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  <w:r w:rsidRPr="00297101">
        <w:rPr>
          <w:rFonts w:cs="B Nazanin"/>
          <w:sz w:val="24"/>
          <w:rtl/>
          <w:lang w:bidi="fa-IR"/>
        </w:rPr>
        <w:tab/>
      </w:r>
      <w:r w:rsidR="0033176C">
        <w:rPr>
          <w:rFonts w:cs="B Nazanin" w:hint="cs"/>
          <w:sz w:val="24"/>
          <w:rtl/>
          <w:lang w:bidi="fa-IR"/>
        </w:rPr>
        <w:t xml:space="preserve">                         </w:t>
      </w:r>
    </w:p>
    <w:p w:rsidR="008963ED" w:rsidRPr="00297101" w:rsidRDefault="0033176C" w:rsidP="00CD42E7">
      <w:pPr>
        <w:tabs>
          <w:tab w:val="left" w:pos="3927"/>
          <w:tab w:val="right" w:pos="9027"/>
        </w:tabs>
        <w:rPr>
          <w:rFonts w:cs="B Nazanin"/>
          <w:b/>
          <w:bCs/>
          <w:sz w:val="24"/>
          <w:rtl/>
          <w:lang w:bidi="fa-IR"/>
        </w:rPr>
      </w:pPr>
      <w:r w:rsidRPr="00297101">
        <w:rPr>
          <w:rFonts w:cs="B Nazanin"/>
          <w:b/>
          <w:bCs/>
          <w:sz w:val="24"/>
          <w:rtl/>
          <w:lang w:bidi="fa-IR"/>
        </w:rPr>
        <w:t xml:space="preserve">                                                                                </w:t>
      </w:r>
      <w:r>
        <w:rPr>
          <w:rFonts w:cs="B Nazanin" w:hint="cs"/>
          <w:b/>
          <w:bCs/>
          <w:sz w:val="24"/>
          <w:rtl/>
          <w:lang w:bidi="fa-IR"/>
        </w:rPr>
        <w:t xml:space="preserve">      </w:t>
      </w:r>
      <w:r w:rsidRPr="00297101">
        <w:rPr>
          <w:rFonts w:cs="B Nazanin"/>
          <w:b/>
          <w:bCs/>
          <w:sz w:val="24"/>
          <w:rtl/>
          <w:lang w:bidi="fa-IR"/>
        </w:rPr>
        <w:t xml:space="preserve">         </w:t>
      </w:r>
      <w:r w:rsidR="008963ED" w:rsidRPr="00297101">
        <w:rPr>
          <w:rFonts w:cs="B Nazanin" w:hint="eastAsia"/>
          <w:b/>
          <w:bCs/>
          <w:sz w:val="24"/>
          <w:rtl/>
          <w:lang w:bidi="fa-IR"/>
        </w:rPr>
        <w:t>نماينده</w:t>
      </w:r>
      <w:r w:rsidR="008963ED" w:rsidRPr="00297101">
        <w:rPr>
          <w:rFonts w:cs="B Nazanin"/>
          <w:b/>
          <w:bCs/>
          <w:sz w:val="24"/>
          <w:rtl/>
          <w:lang w:bidi="fa-IR"/>
        </w:rPr>
        <w:t xml:space="preserve"> تحصيلات تکميلي دانشکده </w:t>
      </w:r>
    </w:p>
    <w:p w:rsidR="0033176C" w:rsidRPr="00297101" w:rsidRDefault="0033176C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21"/>
        <w:gridCol w:w="960"/>
        <w:gridCol w:w="1236"/>
        <w:gridCol w:w="1950"/>
      </w:tblGrid>
      <w:tr w:rsidR="008963ED" w:rsidTr="00297101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 پيشنهادي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bookmarkStart w:id="0" w:name="_GoBack" w:colFirst="1" w:colLast="1"/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کفایت دستاوردهای علمی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Pr="00191FB1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191FB1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 پايان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bookmarkEnd w:id="0"/>
    </w:tbl>
    <w:p w:rsidR="008963ED" w:rsidRDefault="008963ED" w:rsidP="008963ED"/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93"/>
      </w:tblGrid>
      <w:tr w:rsidR="008963ED" w:rsidTr="00297101">
        <w:trPr>
          <w:trHeight w:val="1502"/>
        </w:trPr>
        <w:tc>
          <w:tcPr>
            <w:tcW w:w="8993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p w:rsidR="008963ED" w:rsidRDefault="008963ED" w:rsidP="00474686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اصلاحاتي که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لازم است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 پايان نامه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/رساله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انجام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شود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254805" w:rsidRDefault="00254805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                                              تاريخ:                                                 امضا</w:t>
            </w:r>
          </w:p>
        </w:tc>
      </w:tr>
    </w:tbl>
    <w:p w:rsidR="00C915DC" w:rsidRDefault="00C915DC"/>
    <w:sectPr w:rsidR="00C915DC" w:rsidSect="008963ED">
      <w:headerReference w:type="default" r:id="rId8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0E" w:rsidRDefault="00EA250E" w:rsidP="008963ED">
      <w:r>
        <w:separator/>
      </w:r>
    </w:p>
  </w:endnote>
  <w:endnote w:type="continuationSeparator" w:id="0">
    <w:p w:rsidR="00EA250E" w:rsidRDefault="00EA250E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0E" w:rsidRDefault="00EA250E" w:rsidP="008963ED">
      <w:r>
        <w:separator/>
      </w:r>
    </w:p>
  </w:footnote>
  <w:footnote w:type="continuationSeparator" w:id="0">
    <w:p w:rsidR="00EA250E" w:rsidRDefault="00EA250E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ED" w:rsidRDefault="008963ED" w:rsidP="00CE394F">
    <w:pPr>
      <w:pStyle w:val="Header"/>
      <w:jc w:val="center"/>
    </w:pPr>
    <w:r>
      <w:rPr>
        <w:noProof/>
        <w:rtl/>
      </w:rPr>
      <w:drawing>
        <wp:inline distT="0" distB="0" distL="0" distR="0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30622"/>
    <w:multiLevelType w:val="hybridMultilevel"/>
    <w:tmpl w:val="5712AB70"/>
    <w:lvl w:ilvl="0" w:tplc="8410D080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lan University">
    <w15:presenceInfo w15:providerId="None" w15:userId="Gilan Universi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ED"/>
    <w:rsid w:val="00046639"/>
    <w:rsid w:val="00063449"/>
    <w:rsid w:val="000A432C"/>
    <w:rsid w:val="000F0A4C"/>
    <w:rsid w:val="000F7C7B"/>
    <w:rsid w:val="00154D6B"/>
    <w:rsid w:val="00191FB1"/>
    <w:rsid w:val="001B2B65"/>
    <w:rsid w:val="001C7DE0"/>
    <w:rsid w:val="00254805"/>
    <w:rsid w:val="00297101"/>
    <w:rsid w:val="002A2454"/>
    <w:rsid w:val="002A2540"/>
    <w:rsid w:val="002B2845"/>
    <w:rsid w:val="0033176C"/>
    <w:rsid w:val="0034661E"/>
    <w:rsid w:val="00380EC3"/>
    <w:rsid w:val="003B2751"/>
    <w:rsid w:val="003C5A41"/>
    <w:rsid w:val="003D09E3"/>
    <w:rsid w:val="003D207D"/>
    <w:rsid w:val="004023FF"/>
    <w:rsid w:val="00411925"/>
    <w:rsid w:val="004574C7"/>
    <w:rsid w:val="00465B66"/>
    <w:rsid w:val="00474686"/>
    <w:rsid w:val="005871E7"/>
    <w:rsid w:val="005F7A5C"/>
    <w:rsid w:val="00615113"/>
    <w:rsid w:val="00660841"/>
    <w:rsid w:val="00662C17"/>
    <w:rsid w:val="006B35C6"/>
    <w:rsid w:val="007F053A"/>
    <w:rsid w:val="00846A26"/>
    <w:rsid w:val="00863E9E"/>
    <w:rsid w:val="0087187D"/>
    <w:rsid w:val="00871CDC"/>
    <w:rsid w:val="008963ED"/>
    <w:rsid w:val="008C26BF"/>
    <w:rsid w:val="008D505B"/>
    <w:rsid w:val="008F1D38"/>
    <w:rsid w:val="009210A6"/>
    <w:rsid w:val="00970F53"/>
    <w:rsid w:val="009A2556"/>
    <w:rsid w:val="009A3F37"/>
    <w:rsid w:val="009E7F4B"/>
    <w:rsid w:val="00A06203"/>
    <w:rsid w:val="00A37185"/>
    <w:rsid w:val="00A81282"/>
    <w:rsid w:val="00A90EA1"/>
    <w:rsid w:val="00A947A8"/>
    <w:rsid w:val="00B15C4A"/>
    <w:rsid w:val="00BA4992"/>
    <w:rsid w:val="00C1243C"/>
    <w:rsid w:val="00C26E9D"/>
    <w:rsid w:val="00C46CDF"/>
    <w:rsid w:val="00C7421D"/>
    <w:rsid w:val="00C915DC"/>
    <w:rsid w:val="00C95F10"/>
    <w:rsid w:val="00CB792E"/>
    <w:rsid w:val="00CD42E7"/>
    <w:rsid w:val="00CD47CD"/>
    <w:rsid w:val="00CE394F"/>
    <w:rsid w:val="00CF7E33"/>
    <w:rsid w:val="00D05241"/>
    <w:rsid w:val="00D378AA"/>
    <w:rsid w:val="00D51697"/>
    <w:rsid w:val="00D56A2B"/>
    <w:rsid w:val="00E0382A"/>
    <w:rsid w:val="00E212F1"/>
    <w:rsid w:val="00E31A85"/>
    <w:rsid w:val="00E71882"/>
    <w:rsid w:val="00E90DA0"/>
    <w:rsid w:val="00EA250E"/>
    <w:rsid w:val="00EE01B6"/>
    <w:rsid w:val="00F163D3"/>
    <w:rsid w:val="00F37417"/>
    <w:rsid w:val="00F42E39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Windows User</cp:lastModifiedBy>
  <cp:revision>18</cp:revision>
  <cp:lastPrinted>2023-11-01T10:18:00Z</cp:lastPrinted>
  <dcterms:created xsi:type="dcterms:W3CDTF">2023-10-24T07:45:00Z</dcterms:created>
  <dcterms:modified xsi:type="dcterms:W3CDTF">2023-11-01T10:24:00Z</dcterms:modified>
</cp:coreProperties>
</file>